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1D3" w:rsidRPr="004421D3" w:rsidRDefault="004421D3" w:rsidP="004421D3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tr-TR"/>
        </w:rPr>
      </w:pPr>
      <w:r w:rsidRPr="004421D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tr-TR"/>
        </w:rPr>
        <w:t>AVRUPA KONSEYİ “TERÖRİZMİN ÖNLENMESİ: ÖNLEME YOLLARI, HUKUKİ ARAÇLAR VE UYGULAMALARI” KONFERANSI</w:t>
      </w:r>
    </w:p>
    <w:p w:rsidR="004421D3" w:rsidRPr="004421D3" w:rsidRDefault="004421D3" w:rsidP="004421D3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tr-TR"/>
        </w:rPr>
      </w:pPr>
      <w:r w:rsidRPr="004421D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tr-TR"/>
        </w:rPr>
        <w:t>(16-17 Aralık 2010, İstanbul)</w:t>
      </w:r>
    </w:p>
    <w:p w:rsidR="004421D3" w:rsidRPr="004421D3" w:rsidRDefault="004421D3" w:rsidP="004421D3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tr-TR"/>
        </w:rPr>
      </w:pPr>
      <w:r w:rsidRPr="004421D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tr-TR"/>
        </w:rPr>
        <w:t> </w:t>
      </w:r>
    </w:p>
    <w:p w:rsidR="004421D3" w:rsidRPr="004421D3" w:rsidRDefault="004421D3" w:rsidP="004421D3">
      <w:pPr>
        <w:spacing w:after="0" w:line="240" w:lineRule="auto"/>
        <w:ind w:hanging="360"/>
        <w:rPr>
          <w:rFonts w:ascii="Tahoma" w:eastAsia="Times New Roman" w:hAnsi="Tahoma" w:cs="Tahoma"/>
          <w:color w:val="000000"/>
          <w:sz w:val="18"/>
          <w:szCs w:val="18"/>
          <w:lang w:eastAsia="tr-TR"/>
        </w:rPr>
      </w:pPr>
      <w:r w:rsidRPr="004421D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tr-TR"/>
        </w:rPr>
        <w:t>1.</w:t>
      </w:r>
      <w:r w:rsidRPr="004421D3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tr-TR"/>
        </w:rPr>
        <w:t xml:space="preserve">      </w:t>
      </w:r>
      <w:r w:rsidRPr="004421D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tr-TR"/>
        </w:rPr>
        <w:t>GENEL BİLGİ</w:t>
      </w:r>
    </w:p>
    <w:p w:rsidR="004421D3" w:rsidRPr="004421D3" w:rsidRDefault="004421D3" w:rsidP="004421D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tr-TR"/>
        </w:rPr>
      </w:pPr>
      <w:r w:rsidRPr="004421D3">
        <w:rPr>
          <w:rFonts w:ascii="Tahoma" w:eastAsia="Times New Roman" w:hAnsi="Tahoma" w:cs="Tahoma"/>
          <w:color w:val="000000"/>
          <w:sz w:val="18"/>
          <w:szCs w:val="18"/>
          <w:lang w:eastAsia="tr-TR"/>
        </w:rPr>
        <w:t> </w:t>
      </w:r>
    </w:p>
    <w:p w:rsidR="004421D3" w:rsidRPr="004421D3" w:rsidRDefault="004421D3" w:rsidP="004421D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tr-TR"/>
        </w:rPr>
      </w:pPr>
      <w:r w:rsidRPr="004421D3">
        <w:rPr>
          <w:rFonts w:ascii="Tahoma" w:eastAsia="Times New Roman" w:hAnsi="Tahoma" w:cs="Tahoma"/>
          <w:color w:val="000000"/>
          <w:sz w:val="18"/>
          <w:szCs w:val="18"/>
          <w:lang w:eastAsia="tr-TR"/>
        </w:rPr>
        <w:t xml:space="preserve">           Avrupa Konseyi’nin “Terörizmin Önlenmesi: Önleme yolları, Hukuki Araçlar ve Uygulamaları” Konferansı, ülkemizin ev sahipliğinde, 16-17 Aralık 2010 tarihlerinde İstanbul </w:t>
      </w:r>
      <w:proofErr w:type="spellStart"/>
      <w:r w:rsidRPr="004421D3">
        <w:rPr>
          <w:rFonts w:ascii="Tahoma" w:eastAsia="Times New Roman" w:hAnsi="Tahoma" w:cs="Tahoma"/>
          <w:color w:val="000000"/>
          <w:sz w:val="18"/>
          <w:szCs w:val="18"/>
          <w:lang w:eastAsia="tr-TR"/>
        </w:rPr>
        <w:t>Conrad</w:t>
      </w:r>
      <w:proofErr w:type="spellEnd"/>
      <w:r w:rsidRPr="004421D3">
        <w:rPr>
          <w:rFonts w:ascii="Tahoma" w:eastAsia="Times New Roman" w:hAnsi="Tahoma" w:cs="Tahoma"/>
          <w:color w:val="000000"/>
          <w:sz w:val="18"/>
          <w:szCs w:val="18"/>
          <w:lang w:eastAsia="tr-TR"/>
        </w:rPr>
        <w:t xml:space="preserve"> Otel’de gerçekleştirilecektir. Konferansta, İçişleri Bakanı Sayın Beşir ATALAY, Avrupa Konseyi Parlamenterler Meclisi Başkanı Sayın </w:t>
      </w:r>
      <w:proofErr w:type="spellStart"/>
      <w:r w:rsidRPr="004421D3">
        <w:rPr>
          <w:rFonts w:ascii="Tahoma" w:eastAsia="Times New Roman" w:hAnsi="Tahoma" w:cs="Tahoma"/>
          <w:color w:val="000000"/>
          <w:sz w:val="18"/>
          <w:szCs w:val="18"/>
          <w:lang w:eastAsia="tr-TR"/>
        </w:rPr>
        <w:t>Mevlüt</w:t>
      </w:r>
      <w:proofErr w:type="spellEnd"/>
      <w:r w:rsidRPr="004421D3">
        <w:rPr>
          <w:rFonts w:ascii="Tahoma" w:eastAsia="Times New Roman" w:hAnsi="Tahoma" w:cs="Tahoma"/>
          <w:color w:val="000000"/>
          <w:sz w:val="18"/>
          <w:szCs w:val="18"/>
          <w:lang w:eastAsia="tr-TR"/>
        </w:rPr>
        <w:t xml:space="preserve"> ÇAVUŞOĞLU ile Avrupa Konseyi Genel Sekreteri Sayın </w:t>
      </w:r>
      <w:proofErr w:type="spellStart"/>
      <w:r w:rsidRPr="004421D3">
        <w:rPr>
          <w:rFonts w:ascii="Tahoma" w:eastAsia="Times New Roman" w:hAnsi="Tahoma" w:cs="Tahoma"/>
          <w:color w:val="000000"/>
          <w:sz w:val="18"/>
          <w:szCs w:val="18"/>
          <w:lang w:eastAsia="tr-TR"/>
        </w:rPr>
        <w:t>Thorbjorn</w:t>
      </w:r>
      <w:proofErr w:type="spellEnd"/>
      <w:r w:rsidRPr="004421D3">
        <w:rPr>
          <w:rFonts w:ascii="Tahoma" w:eastAsia="Times New Roman" w:hAnsi="Tahoma" w:cs="Tahoma"/>
          <w:color w:val="000000"/>
          <w:sz w:val="18"/>
          <w:szCs w:val="18"/>
          <w:lang w:eastAsia="tr-TR"/>
        </w:rPr>
        <w:t xml:space="preserve"> </w:t>
      </w:r>
      <w:proofErr w:type="spellStart"/>
      <w:r w:rsidRPr="004421D3">
        <w:rPr>
          <w:rFonts w:ascii="Tahoma" w:eastAsia="Times New Roman" w:hAnsi="Tahoma" w:cs="Tahoma"/>
          <w:color w:val="000000"/>
          <w:sz w:val="18"/>
          <w:szCs w:val="18"/>
          <w:lang w:eastAsia="tr-TR"/>
        </w:rPr>
        <w:t>JAGLAND’ın</w:t>
      </w:r>
      <w:proofErr w:type="spellEnd"/>
      <w:r w:rsidRPr="004421D3">
        <w:rPr>
          <w:rFonts w:ascii="Tahoma" w:eastAsia="Times New Roman" w:hAnsi="Tahoma" w:cs="Tahoma"/>
          <w:color w:val="000000"/>
          <w:sz w:val="18"/>
          <w:szCs w:val="18"/>
          <w:lang w:eastAsia="tr-TR"/>
        </w:rPr>
        <w:t xml:space="preserve"> açılış konuşmaları yapması beklenmektedir. Konferans kapsamında Sayın ATALAY ve Sayın </w:t>
      </w:r>
      <w:proofErr w:type="spellStart"/>
      <w:r w:rsidRPr="004421D3">
        <w:rPr>
          <w:rFonts w:ascii="Tahoma" w:eastAsia="Times New Roman" w:hAnsi="Tahoma" w:cs="Tahoma"/>
          <w:color w:val="000000"/>
          <w:sz w:val="18"/>
          <w:szCs w:val="18"/>
          <w:lang w:eastAsia="tr-TR"/>
        </w:rPr>
        <w:t>JAGLAND’ın</w:t>
      </w:r>
      <w:proofErr w:type="spellEnd"/>
      <w:r w:rsidRPr="004421D3">
        <w:rPr>
          <w:rFonts w:ascii="Tahoma" w:eastAsia="Times New Roman" w:hAnsi="Tahoma" w:cs="Tahoma"/>
          <w:color w:val="000000"/>
          <w:sz w:val="18"/>
          <w:szCs w:val="18"/>
          <w:lang w:eastAsia="tr-TR"/>
        </w:rPr>
        <w:t xml:space="preserve"> 16 Aralık 2010 tarihinde saat 14.45’te bir basın toplantısı düzenlemesi planlanmaktadır.</w:t>
      </w:r>
    </w:p>
    <w:p w:rsidR="004421D3" w:rsidRPr="004421D3" w:rsidRDefault="004421D3" w:rsidP="004421D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tr-TR"/>
        </w:rPr>
      </w:pPr>
      <w:r w:rsidRPr="004421D3">
        <w:rPr>
          <w:rFonts w:ascii="Tahoma" w:eastAsia="Times New Roman" w:hAnsi="Tahoma" w:cs="Tahoma"/>
          <w:color w:val="000000"/>
          <w:sz w:val="18"/>
          <w:szCs w:val="18"/>
          <w:lang w:eastAsia="tr-TR"/>
        </w:rPr>
        <w:t> </w:t>
      </w:r>
    </w:p>
    <w:p w:rsidR="004421D3" w:rsidRPr="004421D3" w:rsidRDefault="004421D3" w:rsidP="004421D3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tr-TR"/>
        </w:rPr>
      </w:pPr>
      <w:r w:rsidRPr="004421D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tr-TR"/>
        </w:rPr>
        <w:t>2.</w:t>
      </w:r>
      <w:r w:rsidRPr="004421D3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tr-TR"/>
        </w:rPr>
        <w:t xml:space="preserve">     </w:t>
      </w:r>
      <w:r w:rsidRPr="004421D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tr-TR"/>
        </w:rPr>
        <w:t>AKREDİTASYON</w:t>
      </w:r>
    </w:p>
    <w:p w:rsidR="004421D3" w:rsidRPr="004421D3" w:rsidRDefault="004421D3" w:rsidP="004421D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tr-TR"/>
        </w:rPr>
      </w:pPr>
      <w:r w:rsidRPr="004421D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tr-TR"/>
        </w:rPr>
        <w:t> </w:t>
      </w:r>
    </w:p>
    <w:p w:rsidR="004421D3" w:rsidRPr="004421D3" w:rsidRDefault="004421D3" w:rsidP="004421D3">
      <w:pPr>
        <w:spacing w:after="0" w:line="240" w:lineRule="auto"/>
        <w:ind w:firstLine="708"/>
        <w:rPr>
          <w:rFonts w:ascii="Tahoma" w:eastAsia="Times New Roman" w:hAnsi="Tahoma" w:cs="Tahoma"/>
          <w:color w:val="000000"/>
          <w:sz w:val="18"/>
          <w:szCs w:val="18"/>
          <w:lang w:eastAsia="tr-TR"/>
        </w:rPr>
      </w:pPr>
      <w:r w:rsidRPr="004421D3">
        <w:rPr>
          <w:rFonts w:ascii="Tahoma" w:eastAsia="Times New Roman" w:hAnsi="Tahoma" w:cs="Tahoma"/>
          <w:color w:val="000000"/>
          <w:sz w:val="18"/>
          <w:szCs w:val="18"/>
          <w:lang w:eastAsia="tr-TR"/>
        </w:rPr>
        <w:t>Bahse konu konferansı ve basın toplantısını izlemek isteyen,</w:t>
      </w:r>
    </w:p>
    <w:p w:rsidR="004421D3" w:rsidRPr="004421D3" w:rsidRDefault="004421D3" w:rsidP="004421D3">
      <w:pPr>
        <w:spacing w:after="0" w:line="240" w:lineRule="auto"/>
        <w:ind w:firstLine="708"/>
        <w:rPr>
          <w:rFonts w:ascii="Tahoma" w:eastAsia="Times New Roman" w:hAnsi="Tahoma" w:cs="Tahoma"/>
          <w:color w:val="000000"/>
          <w:sz w:val="18"/>
          <w:szCs w:val="18"/>
          <w:lang w:eastAsia="tr-TR"/>
        </w:rPr>
      </w:pPr>
      <w:r w:rsidRPr="004421D3">
        <w:rPr>
          <w:rFonts w:ascii="Tahoma" w:eastAsia="Times New Roman" w:hAnsi="Tahoma" w:cs="Tahoma"/>
          <w:color w:val="000000"/>
          <w:sz w:val="18"/>
          <w:szCs w:val="18"/>
          <w:lang w:eastAsia="tr-TR"/>
        </w:rPr>
        <w:t> </w:t>
      </w:r>
    </w:p>
    <w:p w:rsidR="004421D3" w:rsidRPr="004421D3" w:rsidRDefault="004421D3" w:rsidP="004421D3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tr-TR"/>
        </w:rPr>
      </w:pPr>
      <w:r w:rsidRPr="004421D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tr-TR"/>
        </w:rPr>
        <w:t>a)</w:t>
      </w:r>
      <w:r w:rsidRPr="004421D3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tr-TR"/>
        </w:rPr>
        <w:t xml:space="preserve">      </w:t>
      </w:r>
      <w:r w:rsidRPr="004421D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tr-TR"/>
        </w:rPr>
        <w:t xml:space="preserve">Yerli Basın Mensuplarının </w:t>
      </w:r>
      <w:r w:rsidRPr="004421D3">
        <w:rPr>
          <w:rFonts w:ascii="Tahoma" w:eastAsia="Times New Roman" w:hAnsi="Tahoma" w:cs="Tahoma"/>
          <w:color w:val="000000"/>
          <w:sz w:val="18"/>
          <w:szCs w:val="18"/>
          <w:lang w:eastAsia="tr-TR"/>
        </w:rPr>
        <w:t>Ek’teki Akreditasyon Başvuru Formunu (</w:t>
      </w:r>
      <w:hyperlink r:id="rId4" w:history="1">
        <w:r w:rsidRPr="004421D3">
          <w:rPr>
            <w:rFonts w:ascii="Tahoma" w:eastAsia="Times New Roman" w:hAnsi="Tahoma" w:cs="Tahoma"/>
            <w:sz w:val="18"/>
            <w:szCs w:val="18"/>
            <w:lang w:eastAsia="tr-TR"/>
          </w:rPr>
          <w:t>www.byegm.gov.tr</w:t>
        </w:r>
      </w:hyperlink>
      <w:r w:rsidRPr="004421D3">
        <w:rPr>
          <w:rFonts w:ascii="Tahoma" w:eastAsia="Times New Roman" w:hAnsi="Tahoma" w:cs="Tahoma"/>
          <w:color w:val="000000"/>
          <w:sz w:val="18"/>
          <w:szCs w:val="18"/>
          <w:lang w:eastAsia="tr-TR"/>
        </w:rPr>
        <w:t xml:space="preserve"> adresinden ulaşılabilir) doldurarak, Basın Kartlarının fotokopisi (Basın Kartı olmayanlar ise bağlı bulundukları kurumlarından alacakları görevlendirme yazıları ve nüfus cüzdanı fotokopileri),</w:t>
      </w:r>
    </w:p>
    <w:p w:rsidR="004421D3" w:rsidRPr="004421D3" w:rsidRDefault="004421D3" w:rsidP="004421D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tr-TR"/>
        </w:rPr>
      </w:pPr>
      <w:r w:rsidRPr="004421D3">
        <w:rPr>
          <w:rFonts w:ascii="Tahoma" w:eastAsia="Times New Roman" w:hAnsi="Tahoma" w:cs="Tahoma"/>
          <w:color w:val="000000"/>
          <w:sz w:val="18"/>
          <w:szCs w:val="18"/>
          <w:lang w:eastAsia="tr-TR"/>
        </w:rPr>
        <w:t> </w:t>
      </w:r>
    </w:p>
    <w:p w:rsidR="004421D3" w:rsidRPr="004421D3" w:rsidRDefault="004421D3" w:rsidP="004421D3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tr-TR"/>
        </w:rPr>
      </w:pPr>
      <w:r w:rsidRPr="004421D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tr-TR"/>
        </w:rPr>
        <w:t>b)</w:t>
      </w:r>
      <w:r w:rsidRPr="004421D3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tr-TR"/>
        </w:rPr>
        <w:t xml:space="preserve">     </w:t>
      </w:r>
      <w:r w:rsidRPr="004421D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tr-TR"/>
        </w:rPr>
        <w:t xml:space="preserve">Ülkemizde Yerleşik Yabancı Basın Mensuplarının </w:t>
      </w:r>
      <w:r w:rsidRPr="004421D3">
        <w:rPr>
          <w:rFonts w:ascii="Tahoma" w:eastAsia="Times New Roman" w:hAnsi="Tahoma" w:cs="Tahoma"/>
          <w:color w:val="000000"/>
          <w:sz w:val="18"/>
          <w:szCs w:val="18"/>
          <w:lang w:eastAsia="tr-TR"/>
        </w:rPr>
        <w:t>Ek’teki Akreditasyon Başvuru Formunu (</w:t>
      </w:r>
      <w:hyperlink r:id="rId5" w:history="1">
        <w:r w:rsidRPr="004421D3">
          <w:rPr>
            <w:rFonts w:ascii="Tahoma" w:eastAsia="Times New Roman" w:hAnsi="Tahoma" w:cs="Tahoma"/>
            <w:sz w:val="18"/>
            <w:szCs w:val="18"/>
            <w:lang w:eastAsia="tr-TR"/>
          </w:rPr>
          <w:t>www.byegm.gov.tr</w:t>
        </w:r>
      </w:hyperlink>
      <w:r w:rsidRPr="004421D3">
        <w:rPr>
          <w:rFonts w:ascii="Tahoma" w:eastAsia="Times New Roman" w:hAnsi="Tahoma" w:cs="Tahoma"/>
          <w:color w:val="000000"/>
          <w:sz w:val="18"/>
          <w:szCs w:val="18"/>
          <w:lang w:eastAsia="tr-TR"/>
        </w:rPr>
        <w:t xml:space="preserve"> adresinden ulaşılabilir) doldurarak, Basın Kartlarının fotokopisi,</w:t>
      </w:r>
    </w:p>
    <w:p w:rsidR="004421D3" w:rsidRPr="004421D3" w:rsidRDefault="004421D3" w:rsidP="004421D3">
      <w:pPr>
        <w:spacing w:after="0" w:line="240" w:lineRule="auto"/>
        <w:ind w:firstLine="360"/>
        <w:jc w:val="both"/>
        <w:rPr>
          <w:rFonts w:ascii="Tahoma" w:eastAsia="Times New Roman" w:hAnsi="Tahoma" w:cs="Tahoma"/>
          <w:color w:val="000000"/>
          <w:sz w:val="18"/>
          <w:szCs w:val="18"/>
          <w:lang w:eastAsia="tr-TR"/>
        </w:rPr>
      </w:pPr>
      <w:r w:rsidRPr="004421D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tr-TR"/>
        </w:rPr>
        <w:t> </w:t>
      </w:r>
    </w:p>
    <w:p w:rsidR="004421D3" w:rsidRPr="004421D3" w:rsidRDefault="004421D3" w:rsidP="004421D3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tr-TR"/>
        </w:rPr>
      </w:pPr>
      <w:r w:rsidRPr="004421D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tr-TR"/>
        </w:rPr>
        <w:t>c)</w:t>
      </w:r>
      <w:r w:rsidRPr="004421D3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tr-TR"/>
        </w:rPr>
        <w:t xml:space="preserve">      </w:t>
      </w:r>
      <w:r w:rsidRPr="004421D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tr-TR"/>
        </w:rPr>
        <w:t>Yurtdışından Gelecek Yabancı Basın Mensuplarının</w:t>
      </w:r>
      <w:r w:rsidRPr="004421D3">
        <w:rPr>
          <w:rFonts w:ascii="Tahoma" w:eastAsia="Times New Roman" w:hAnsi="Tahoma" w:cs="Tahoma"/>
          <w:color w:val="000000"/>
          <w:sz w:val="18"/>
          <w:szCs w:val="18"/>
          <w:lang w:eastAsia="tr-TR"/>
        </w:rPr>
        <w:t xml:space="preserve"> Ek’teki Akreditasyon Başvuru Formunu (</w:t>
      </w:r>
      <w:hyperlink r:id="rId6" w:history="1">
        <w:r w:rsidRPr="004421D3">
          <w:rPr>
            <w:rFonts w:ascii="Tahoma" w:eastAsia="Times New Roman" w:hAnsi="Tahoma" w:cs="Tahoma"/>
            <w:sz w:val="18"/>
            <w:szCs w:val="18"/>
            <w:lang w:eastAsia="tr-TR"/>
          </w:rPr>
          <w:t>www.byegm.gov.tr</w:t>
        </w:r>
      </w:hyperlink>
      <w:r w:rsidRPr="004421D3">
        <w:rPr>
          <w:rFonts w:ascii="Tahoma" w:eastAsia="Times New Roman" w:hAnsi="Tahoma" w:cs="Tahoma"/>
          <w:color w:val="000000"/>
          <w:sz w:val="18"/>
          <w:szCs w:val="18"/>
          <w:lang w:eastAsia="tr-TR"/>
        </w:rPr>
        <w:t xml:space="preserve"> adresinden ulaşılabilir) doldurarak, kendi basın kartı fotokopileri, kurumlarından alacakları görevlendirme yazıları ve pasaport fotokopileri ile birlikte, en geç </w:t>
      </w:r>
      <w:r w:rsidRPr="004421D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tr-TR"/>
        </w:rPr>
        <w:t>13 Aralık 2010 Pazartesi günü saat 13.00’e</w:t>
      </w:r>
      <w:r w:rsidRPr="004421D3">
        <w:rPr>
          <w:rFonts w:ascii="Tahoma" w:eastAsia="Times New Roman" w:hAnsi="Tahoma" w:cs="Tahoma"/>
          <w:color w:val="000000"/>
          <w:sz w:val="18"/>
          <w:szCs w:val="18"/>
          <w:lang w:eastAsia="tr-TR"/>
        </w:rPr>
        <w:t xml:space="preserve"> kadar,</w:t>
      </w:r>
    </w:p>
    <w:p w:rsidR="004421D3" w:rsidRPr="004421D3" w:rsidRDefault="004421D3" w:rsidP="004421D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tr-TR"/>
        </w:rPr>
      </w:pPr>
      <w:r w:rsidRPr="004421D3">
        <w:rPr>
          <w:rFonts w:ascii="Tahoma" w:eastAsia="Times New Roman" w:hAnsi="Tahoma" w:cs="Tahoma"/>
          <w:color w:val="000000"/>
          <w:sz w:val="18"/>
          <w:szCs w:val="18"/>
          <w:lang w:eastAsia="tr-TR"/>
        </w:rPr>
        <w:t> </w:t>
      </w:r>
    </w:p>
    <w:p w:rsidR="004421D3" w:rsidRPr="004421D3" w:rsidRDefault="004421D3" w:rsidP="004421D3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000000"/>
          <w:sz w:val="18"/>
          <w:szCs w:val="18"/>
          <w:lang w:eastAsia="tr-TR"/>
        </w:rPr>
      </w:pPr>
      <w:r w:rsidRPr="004421D3">
        <w:rPr>
          <w:rFonts w:ascii="Tahoma" w:eastAsia="Times New Roman" w:hAnsi="Tahoma" w:cs="Tahoma"/>
          <w:color w:val="000000"/>
          <w:sz w:val="18"/>
          <w:szCs w:val="18"/>
          <w:lang w:eastAsia="tr-TR"/>
        </w:rPr>
        <w:t>Basın-Yayın ve Enformasyon Genel Müdürlüğü</w:t>
      </w:r>
    </w:p>
    <w:p w:rsidR="004421D3" w:rsidRPr="004421D3" w:rsidRDefault="004421D3" w:rsidP="004421D3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000000"/>
          <w:sz w:val="18"/>
          <w:szCs w:val="18"/>
          <w:lang w:eastAsia="tr-TR"/>
        </w:rPr>
      </w:pPr>
      <w:r w:rsidRPr="004421D3">
        <w:rPr>
          <w:rFonts w:ascii="Tahoma" w:eastAsia="Times New Roman" w:hAnsi="Tahoma" w:cs="Tahoma"/>
          <w:color w:val="000000"/>
          <w:sz w:val="18"/>
          <w:szCs w:val="18"/>
          <w:lang w:eastAsia="tr-TR"/>
        </w:rPr>
        <w:t>İstanbul İl Müdürlüğü</w:t>
      </w:r>
    </w:p>
    <w:p w:rsidR="004421D3" w:rsidRPr="004421D3" w:rsidRDefault="004421D3" w:rsidP="004421D3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000000"/>
          <w:sz w:val="18"/>
          <w:szCs w:val="18"/>
          <w:lang w:eastAsia="tr-TR"/>
        </w:rPr>
      </w:pPr>
      <w:r w:rsidRPr="004421D3">
        <w:rPr>
          <w:rFonts w:ascii="Tahoma" w:eastAsia="Times New Roman" w:hAnsi="Tahoma" w:cs="Tahoma"/>
          <w:color w:val="000000"/>
          <w:sz w:val="18"/>
          <w:szCs w:val="18"/>
          <w:lang w:eastAsia="tr-TR"/>
        </w:rPr>
        <w:t>Kennedy Cad. No:3 Sarayburnu- İstanbul</w:t>
      </w:r>
    </w:p>
    <w:p w:rsidR="004421D3" w:rsidRPr="004421D3" w:rsidRDefault="004421D3" w:rsidP="004421D3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000000"/>
          <w:sz w:val="18"/>
          <w:szCs w:val="18"/>
          <w:lang w:eastAsia="tr-TR"/>
        </w:rPr>
      </w:pPr>
      <w:r w:rsidRPr="004421D3">
        <w:rPr>
          <w:rFonts w:ascii="Tahoma" w:eastAsia="Times New Roman" w:hAnsi="Tahoma" w:cs="Tahoma"/>
          <w:color w:val="000000"/>
          <w:sz w:val="18"/>
          <w:szCs w:val="18"/>
          <w:lang w:eastAsia="tr-TR"/>
        </w:rPr>
        <w:t>Tel         :  (+90-212) 512 20 13</w:t>
      </w:r>
    </w:p>
    <w:p w:rsidR="004421D3" w:rsidRPr="004421D3" w:rsidRDefault="004421D3" w:rsidP="004421D3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000000"/>
          <w:sz w:val="18"/>
          <w:szCs w:val="18"/>
          <w:lang w:eastAsia="tr-TR"/>
        </w:rPr>
      </w:pPr>
      <w:r w:rsidRPr="004421D3">
        <w:rPr>
          <w:rFonts w:ascii="Tahoma" w:eastAsia="Times New Roman" w:hAnsi="Tahoma" w:cs="Tahoma"/>
          <w:color w:val="000000"/>
          <w:sz w:val="18"/>
          <w:szCs w:val="18"/>
          <w:lang w:eastAsia="tr-TR"/>
        </w:rPr>
        <w:t>Faks       : (+90-212) 512 89 46-513 96 33</w:t>
      </w:r>
    </w:p>
    <w:p w:rsidR="004421D3" w:rsidRPr="004421D3" w:rsidRDefault="004421D3" w:rsidP="004421D3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000000"/>
          <w:sz w:val="18"/>
          <w:szCs w:val="18"/>
          <w:lang w:eastAsia="tr-TR"/>
        </w:rPr>
      </w:pPr>
      <w:r w:rsidRPr="004421D3">
        <w:rPr>
          <w:rFonts w:ascii="Tahoma" w:eastAsia="Times New Roman" w:hAnsi="Tahoma" w:cs="Tahoma"/>
          <w:color w:val="000000"/>
          <w:sz w:val="18"/>
          <w:szCs w:val="18"/>
          <w:lang w:eastAsia="tr-TR"/>
        </w:rPr>
        <w:t xml:space="preserve">E-posta : </w:t>
      </w:r>
      <w:hyperlink r:id="rId7" w:history="1">
        <w:r w:rsidRPr="004421D3">
          <w:rPr>
            <w:rFonts w:ascii="Tahoma" w:eastAsia="Times New Roman" w:hAnsi="Tahoma" w:cs="Tahoma"/>
            <w:color w:val="0000FF"/>
            <w:sz w:val="18"/>
            <w:szCs w:val="18"/>
            <w:lang w:eastAsia="tr-TR"/>
          </w:rPr>
          <w:t>istanbul@byegm.gov.tr</w:t>
        </w:r>
      </w:hyperlink>
      <w:r w:rsidRPr="004421D3">
        <w:rPr>
          <w:rFonts w:ascii="Tahoma" w:eastAsia="Times New Roman" w:hAnsi="Tahoma" w:cs="Tahoma"/>
          <w:color w:val="000000"/>
          <w:sz w:val="18"/>
          <w:szCs w:val="18"/>
          <w:lang w:eastAsia="tr-TR"/>
        </w:rPr>
        <w:t xml:space="preserve"> adresine şahsen, faks veya e-posta yoluyla başvuruda bulunmaları gerekmektedir.</w:t>
      </w:r>
    </w:p>
    <w:p w:rsidR="004421D3" w:rsidRPr="004421D3" w:rsidRDefault="004421D3" w:rsidP="004421D3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000000"/>
          <w:sz w:val="18"/>
          <w:szCs w:val="18"/>
          <w:lang w:eastAsia="tr-TR"/>
        </w:rPr>
      </w:pPr>
      <w:r w:rsidRPr="004421D3">
        <w:rPr>
          <w:rFonts w:ascii="Tahoma" w:eastAsia="Times New Roman" w:hAnsi="Tahoma" w:cs="Tahoma"/>
          <w:color w:val="000000"/>
          <w:sz w:val="18"/>
          <w:szCs w:val="18"/>
          <w:lang w:eastAsia="tr-TR"/>
        </w:rPr>
        <w:t> </w:t>
      </w:r>
    </w:p>
    <w:p w:rsidR="004421D3" w:rsidRPr="004421D3" w:rsidRDefault="004421D3" w:rsidP="004421D3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000000"/>
          <w:sz w:val="18"/>
          <w:szCs w:val="18"/>
          <w:lang w:eastAsia="tr-TR"/>
        </w:rPr>
      </w:pPr>
      <w:r w:rsidRPr="004421D3">
        <w:rPr>
          <w:rFonts w:ascii="Tahoma" w:eastAsia="Times New Roman" w:hAnsi="Tahoma" w:cs="Tahoma"/>
          <w:color w:val="000000"/>
          <w:sz w:val="18"/>
          <w:szCs w:val="18"/>
          <w:lang w:eastAsia="tr-TR"/>
        </w:rPr>
        <w:t> </w:t>
      </w:r>
    </w:p>
    <w:p w:rsidR="004421D3" w:rsidRPr="004421D3" w:rsidRDefault="004421D3" w:rsidP="004421D3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tr-TR"/>
        </w:rPr>
      </w:pPr>
      <w:r w:rsidRPr="004421D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tr-TR"/>
        </w:rPr>
        <w:t>3. AKREDİTASYON KARTLARI</w:t>
      </w:r>
    </w:p>
    <w:p w:rsidR="004421D3" w:rsidRPr="004421D3" w:rsidRDefault="004421D3" w:rsidP="004421D3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000000"/>
          <w:sz w:val="18"/>
          <w:szCs w:val="18"/>
          <w:lang w:eastAsia="tr-TR"/>
        </w:rPr>
      </w:pPr>
      <w:r w:rsidRPr="004421D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tr-TR"/>
        </w:rPr>
        <w:t> </w:t>
      </w:r>
    </w:p>
    <w:p w:rsidR="004421D3" w:rsidRPr="004421D3" w:rsidRDefault="004421D3" w:rsidP="004421D3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000000"/>
          <w:sz w:val="18"/>
          <w:szCs w:val="18"/>
          <w:lang w:eastAsia="tr-TR"/>
        </w:rPr>
      </w:pPr>
      <w:r w:rsidRPr="004421D3">
        <w:rPr>
          <w:rFonts w:ascii="Tahoma" w:eastAsia="Times New Roman" w:hAnsi="Tahoma" w:cs="Tahoma"/>
          <w:color w:val="000000"/>
          <w:sz w:val="18"/>
          <w:szCs w:val="18"/>
          <w:lang w:eastAsia="tr-TR"/>
        </w:rPr>
        <w:t xml:space="preserve">Başvuru sahipleri akreditasyon kartlarını, </w:t>
      </w:r>
      <w:r w:rsidRPr="004421D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tr-TR"/>
        </w:rPr>
        <w:t xml:space="preserve">14-15 Aralık 2010 tarihlerinde </w:t>
      </w:r>
      <w:r w:rsidRPr="004421D3">
        <w:rPr>
          <w:rFonts w:ascii="Tahoma" w:eastAsia="Times New Roman" w:hAnsi="Tahoma" w:cs="Tahoma"/>
          <w:color w:val="000000"/>
          <w:sz w:val="18"/>
          <w:szCs w:val="18"/>
          <w:lang w:eastAsia="tr-TR"/>
        </w:rPr>
        <w:t xml:space="preserve">İstanbul </w:t>
      </w:r>
      <w:proofErr w:type="spellStart"/>
      <w:r w:rsidRPr="004421D3">
        <w:rPr>
          <w:rFonts w:ascii="Tahoma" w:eastAsia="Times New Roman" w:hAnsi="Tahoma" w:cs="Tahoma"/>
          <w:color w:val="000000"/>
          <w:sz w:val="18"/>
          <w:szCs w:val="18"/>
          <w:lang w:eastAsia="tr-TR"/>
        </w:rPr>
        <w:t>Conrad</w:t>
      </w:r>
      <w:proofErr w:type="spellEnd"/>
      <w:r w:rsidRPr="004421D3">
        <w:rPr>
          <w:rFonts w:ascii="Tahoma" w:eastAsia="Times New Roman" w:hAnsi="Tahoma" w:cs="Tahoma"/>
          <w:color w:val="000000"/>
          <w:sz w:val="18"/>
          <w:szCs w:val="18"/>
          <w:lang w:eastAsia="tr-TR"/>
        </w:rPr>
        <w:t xml:space="preserve"> Otel’de kurulacak basın masasından resimli kimlik kartlarını ibraz etmek koşuluyla </w:t>
      </w:r>
      <w:proofErr w:type="spellStart"/>
      <w:r w:rsidRPr="004421D3">
        <w:rPr>
          <w:rFonts w:ascii="Tahoma" w:eastAsia="Times New Roman" w:hAnsi="Tahoma" w:cs="Tahoma"/>
          <w:color w:val="000000"/>
          <w:sz w:val="18"/>
          <w:szCs w:val="18"/>
          <w:lang w:eastAsia="tr-TR"/>
        </w:rPr>
        <w:t>şahsenalabileceklerdir</w:t>
      </w:r>
      <w:proofErr w:type="spellEnd"/>
      <w:r w:rsidRPr="004421D3">
        <w:rPr>
          <w:rFonts w:ascii="Tahoma" w:eastAsia="Times New Roman" w:hAnsi="Tahoma" w:cs="Tahoma"/>
          <w:color w:val="000000"/>
          <w:sz w:val="18"/>
          <w:szCs w:val="18"/>
          <w:lang w:eastAsia="tr-TR"/>
        </w:rPr>
        <w:t>.</w:t>
      </w:r>
    </w:p>
    <w:p w:rsidR="004421D3" w:rsidRPr="004421D3" w:rsidRDefault="004421D3" w:rsidP="004421D3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000000"/>
          <w:sz w:val="18"/>
          <w:szCs w:val="18"/>
          <w:lang w:eastAsia="tr-TR"/>
        </w:rPr>
      </w:pPr>
      <w:r w:rsidRPr="004421D3">
        <w:rPr>
          <w:rFonts w:ascii="Tahoma" w:eastAsia="Times New Roman" w:hAnsi="Tahoma" w:cs="Tahoma"/>
          <w:color w:val="000000"/>
          <w:sz w:val="18"/>
          <w:szCs w:val="18"/>
          <w:lang w:eastAsia="tr-TR"/>
        </w:rPr>
        <w:t> </w:t>
      </w:r>
    </w:p>
    <w:p w:rsidR="004421D3" w:rsidRPr="004421D3" w:rsidRDefault="004421D3" w:rsidP="004421D3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000000"/>
          <w:sz w:val="18"/>
          <w:szCs w:val="18"/>
          <w:lang w:eastAsia="tr-TR"/>
        </w:rPr>
      </w:pPr>
      <w:r w:rsidRPr="004421D3">
        <w:rPr>
          <w:rFonts w:ascii="Tahoma" w:eastAsia="Times New Roman" w:hAnsi="Tahoma" w:cs="Tahoma"/>
          <w:color w:val="000000"/>
          <w:sz w:val="18"/>
          <w:szCs w:val="18"/>
          <w:lang w:eastAsia="tr-TR"/>
        </w:rPr>
        <w:t>Saygıyla duyurulur.</w:t>
      </w:r>
    </w:p>
    <w:p w:rsidR="004421D3" w:rsidRPr="004421D3" w:rsidRDefault="004421D3" w:rsidP="004421D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tr-TR"/>
        </w:rPr>
      </w:pPr>
      <w:r w:rsidRPr="004421D3">
        <w:rPr>
          <w:rFonts w:ascii="Tahoma" w:eastAsia="Times New Roman" w:hAnsi="Tahoma" w:cs="Tahoma"/>
          <w:color w:val="000000"/>
          <w:sz w:val="18"/>
          <w:szCs w:val="18"/>
          <w:lang w:eastAsia="tr-TR"/>
        </w:rPr>
        <w:t> </w:t>
      </w:r>
    </w:p>
    <w:p w:rsidR="00F6281F" w:rsidRDefault="00F6281F"/>
    <w:sectPr w:rsidR="00F6281F" w:rsidSect="00F62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compat/>
  <w:rsids>
    <w:rsidRoot w:val="004421D3"/>
    <w:rsid w:val="004421D3"/>
    <w:rsid w:val="00F62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8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7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6486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4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4628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108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55427">
              <w:marLeft w:val="10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83029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87910">
              <w:marLeft w:val="10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69989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58007">
              <w:marLeft w:val="10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74777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81463">
              <w:marLeft w:val="41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7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stanbul@byegm.gov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yegm.gov.tr/" TargetMode="External"/><Relationship Id="rId5" Type="http://schemas.openxmlformats.org/officeDocument/2006/relationships/hyperlink" Target="http://www.byegm.gov.tr/" TargetMode="External"/><Relationship Id="rId4" Type="http://schemas.openxmlformats.org/officeDocument/2006/relationships/hyperlink" Target="http://www.byegm.gov.tr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1979</Characters>
  <Application>Microsoft Office Word</Application>
  <DocSecurity>0</DocSecurity>
  <Lines>16</Lines>
  <Paragraphs>4</Paragraphs>
  <ScaleCrop>false</ScaleCrop>
  <Company>Disisleri Bakanligi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goksel.gokce</dc:creator>
  <cp:lastModifiedBy>goksel.gokce</cp:lastModifiedBy>
  <cp:revision>1</cp:revision>
  <dcterms:created xsi:type="dcterms:W3CDTF">2010-12-06T09:50:00Z</dcterms:created>
  <dcterms:modified xsi:type="dcterms:W3CDTF">2010-12-06T09:50:00Z</dcterms:modified>
</cp:coreProperties>
</file>